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1078" w14:textId="77777777" w:rsidR="0075292F" w:rsidRPr="00B76F13" w:rsidRDefault="0075292F" w:rsidP="0075292F">
      <w:pPr>
        <w:jc w:val="center"/>
        <w:rPr>
          <w:b/>
          <w:bCs/>
        </w:rPr>
      </w:pPr>
      <w:r w:rsidRPr="00B76F13">
        <w:rPr>
          <w:b/>
          <w:bCs/>
        </w:rPr>
        <w:t>Bonnie Lee Taylor</w:t>
      </w:r>
    </w:p>
    <w:p w14:paraId="6116BDDB" w14:textId="52C091B8" w:rsidR="0075292F" w:rsidRPr="00B76F13" w:rsidRDefault="0075292F" w:rsidP="0075292F">
      <w:pPr>
        <w:jc w:val="center"/>
        <w:rPr>
          <w:b/>
          <w:bCs/>
        </w:rPr>
      </w:pPr>
      <w:r w:rsidRPr="00B76F13">
        <w:rPr>
          <w:b/>
          <w:bCs/>
        </w:rPr>
        <w:t>Coaching Disclaimer</w:t>
      </w:r>
    </w:p>
    <w:p w14:paraId="4AEA352F" w14:textId="77777777" w:rsidR="0075292F" w:rsidRDefault="0075292F" w:rsidP="0075292F"/>
    <w:p w14:paraId="29916757" w14:textId="6813E3FF" w:rsidR="0075292F" w:rsidRDefault="0075292F" w:rsidP="0075292F">
      <w:r>
        <w:t xml:space="preserve">Bonnie Lee Taylor coaching is a collaborative process with limited time depending on the agreed upon coaching package.  The coaching relationship is strength- based, forward-looking and </w:t>
      </w:r>
      <w:r w:rsidR="000632B7">
        <w:t>collaborative</w:t>
      </w:r>
      <w:r>
        <w:t xml:space="preserve">. The coaching </w:t>
      </w:r>
      <w:r w:rsidR="000632B7">
        <w:t>agenda</w:t>
      </w:r>
      <w:r>
        <w:t xml:space="preserve"> is developed and </w:t>
      </w:r>
      <w:r w:rsidR="000632B7">
        <w:t>implement</w:t>
      </w:r>
      <w:r>
        <w:t xml:space="preserve"> in a partnership between the client and the coach.  The role of the coach is to help the </w:t>
      </w:r>
      <w:r w:rsidR="000632B7">
        <w:t>client</w:t>
      </w:r>
      <w:r>
        <w:t xml:space="preserve"> progress </w:t>
      </w:r>
      <w:r w:rsidR="000632B7">
        <w:t>toward</w:t>
      </w:r>
      <w:r>
        <w:t xml:space="preserve"> </w:t>
      </w:r>
      <w:r w:rsidR="000632B7">
        <w:t>achieving</w:t>
      </w:r>
      <w:r>
        <w:t xml:space="preserve"> a goal.</w:t>
      </w:r>
    </w:p>
    <w:p w14:paraId="1F75D4C5" w14:textId="77777777" w:rsidR="0075292F" w:rsidRDefault="0075292F" w:rsidP="0075292F"/>
    <w:p w14:paraId="2E06A054" w14:textId="5D8F4E13" w:rsidR="000632B7" w:rsidRPr="00B76F13" w:rsidRDefault="000632B7" w:rsidP="0075292F">
      <w:pPr>
        <w:rPr>
          <w:b/>
          <w:bCs/>
        </w:rPr>
      </w:pPr>
      <w:r w:rsidRPr="00B76F13">
        <w:rPr>
          <w:b/>
          <w:bCs/>
        </w:rPr>
        <w:t>Licensing</w:t>
      </w:r>
    </w:p>
    <w:p w14:paraId="57F8E205" w14:textId="0D03A622" w:rsidR="000632B7" w:rsidRDefault="000632B7" w:rsidP="0075292F">
      <w:r>
        <w:t xml:space="preserve">Bonnie is not a licensed life coach but is a Licensed Minister and holds a </w:t>
      </w:r>
      <w:r w:rsidR="00B76F13">
        <w:t>master’s degree</w:t>
      </w:r>
      <w:r>
        <w:t xml:space="preserve"> in clinically counseling</w:t>
      </w:r>
      <w:r w:rsidR="00B76F13">
        <w:t xml:space="preserve">. Bonnie has a combined </w:t>
      </w:r>
      <w:r>
        <w:t xml:space="preserve">17 </w:t>
      </w:r>
      <w:r w:rsidR="00B76F13">
        <w:t xml:space="preserve">years of experience in </w:t>
      </w:r>
      <w:r>
        <w:t>coaching</w:t>
      </w:r>
      <w:r w:rsidR="00B76F13">
        <w:t xml:space="preserve">, </w:t>
      </w:r>
      <w:r>
        <w:t>counseling</w:t>
      </w:r>
      <w:r w:rsidR="00B76F13">
        <w:t>,</w:t>
      </w:r>
      <w:r>
        <w:t xml:space="preserve"> </w:t>
      </w:r>
      <w:r w:rsidR="00B76F13">
        <w:t>and mentoring. Bonnie uses that combined experience to guide and coach her clients.</w:t>
      </w:r>
    </w:p>
    <w:p w14:paraId="4B9D5542" w14:textId="77777777" w:rsidR="000632B7" w:rsidRDefault="000632B7" w:rsidP="0075292F"/>
    <w:p w14:paraId="481F981F" w14:textId="6B558A08" w:rsidR="0075292F" w:rsidRPr="00B76F13" w:rsidRDefault="000632B7" w:rsidP="0075292F">
      <w:pPr>
        <w:rPr>
          <w:b/>
          <w:bCs/>
        </w:rPr>
      </w:pPr>
      <w:r w:rsidRPr="00B76F13">
        <w:rPr>
          <w:b/>
          <w:bCs/>
        </w:rPr>
        <w:t>Services</w:t>
      </w:r>
    </w:p>
    <w:p w14:paraId="60AC7F5F" w14:textId="2972DB32" w:rsidR="000632B7" w:rsidRDefault="000632B7" w:rsidP="0075292F">
      <w:r>
        <w:t>Services are that of a life coach.  Bonnie is not a licensed psychologist or specialist. Coaching services are not meant to replace mental health treatments and shouldn’t be taken as a substitute for professional healthcare.</w:t>
      </w:r>
    </w:p>
    <w:p w14:paraId="0080A355" w14:textId="77777777" w:rsidR="000632B7" w:rsidRDefault="000632B7" w:rsidP="0075292F"/>
    <w:p w14:paraId="63440087" w14:textId="2B870FCF" w:rsidR="0075292F" w:rsidRPr="00B76F13" w:rsidRDefault="0075292F" w:rsidP="0075292F">
      <w:pPr>
        <w:rPr>
          <w:b/>
          <w:bCs/>
        </w:rPr>
      </w:pPr>
      <w:r w:rsidRPr="00B76F13">
        <w:rPr>
          <w:b/>
          <w:bCs/>
        </w:rPr>
        <w:t>Confidentiality</w:t>
      </w:r>
    </w:p>
    <w:p w14:paraId="0E6D3B61" w14:textId="234B68E5" w:rsidR="0075292F" w:rsidRDefault="0075292F" w:rsidP="0075292F">
      <w:r>
        <w:t xml:space="preserve">The coach agrees to keep all conversations and information with the client </w:t>
      </w:r>
      <w:r w:rsidR="000632B7">
        <w:t>private</w:t>
      </w:r>
      <w:r>
        <w:t xml:space="preserve"> and confidential as allowable by law.</w:t>
      </w:r>
    </w:p>
    <w:p w14:paraId="27725262" w14:textId="4637692A" w:rsidR="0075292F" w:rsidRDefault="0075292F" w:rsidP="0075292F">
      <w:r>
        <w:t xml:space="preserve">No personal information will be shared </w:t>
      </w:r>
      <w:r w:rsidR="000632B7">
        <w:t>with</w:t>
      </w:r>
      <w:r>
        <w:t xml:space="preserve"> anyone without the </w:t>
      </w:r>
      <w:r w:rsidR="000632B7">
        <w:t>client’s</w:t>
      </w:r>
      <w:r>
        <w:t xml:space="preserve"> express permission. Exceptions may be made if there is an imminent threat of serious injury to oneself or someone else.</w:t>
      </w:r>
    </w:p>
    <w:p w14:paraId="06AF29A3" w14:textId="77777777" w:rsidR="0075292F" w:rsidRDefault="0075292F" w:rsidP="0075292F"/>
    <w:p w14:paraId="222D491B" w14:textId="1B7F1EEF" w:rsidR="0075292F" w:rsidRPr="00B76F13" w:rsidRDefault="0075292F" w:rsidP="0075292F">
      <w:pPr>
        <w:rPr>
          <w:b/>
          <w:bCs/>
        </w:rPr>
      </w:pPr>
      <w:r w:rsidRPr="00B76F13">
        <w:rPr>
          <w:b/>
          <w:bCs/>
        </w:rPr>
        <w:t>Coaching Commitment</w:t>
      </w:r>
    </w:p>
    <w:p w14:paraId="03334768" w14:textId="4C23AB1B" w:rsidR="0075292F" w:rsidRDefault="0075292F" w:rsidP="0075292F">
      <w:r>
        <w:t xml:space="preserve">By </w:t>
      </w:r>
      <w:r w:rsidR="000632B7">
        <w:t>entering</w:t>
      </w:r>
      <w:r>
        <w:t xml:space="preserve"> this relationship, the client and coach acknowledge that the client desires to make a behavioral change or some type of improvement in their life. </w:t>
      </w:r>
      <w:r w:rsidR="000632B7">
        <w:t>Behavioral</w:t>
      </w:r>
      <w:r>
        <w:t xml:space="preserve"> change often takes time to implement and sustain. The pace of change is uncertain and varies amongst individuals. As such, the client and coach </w:t>
      </w:r>
      <w:r w:rsidR="000632B7">
        <w:t>agree</w:t>
      </w:r>
      <w:r>
        <w:t xml:space="preserve"> to a minimum relationship for the duration of the coaching sessions.</w:t>
      </w:r>
    </w:p>
    <w:p w14:paraId="607F5B22" w14:textId="77777777" w:rsidR="0075292F" w:rsidRDefault="0075292F" w:rsidP="0075292F"/>
    <w:p w14:paraId="4D671BCB" w14:textId="53672513" w:rsidR="0075292F" w:rsidRPr="00B76F13" w:rsidRDefault="0075292F" w:rsidP="0075292F">
      <w:pPr>
        <w:rPr>
          <w:b/>
          <w:bCs/>
        </w:rPr>
      </w:pPr>
      <w:r w:rsidRPr="00B76F13">
        <w:rPr>
          <w:b/>
          <w:bCs/>
        </w:rPr>
        <w:t>Coaching Session Procedures</w:t>
      </w:r>
    </w:p>
    <w:p w14:paraId="019EA150" w14:textId="3FFC7E92" w:rsidR="0075292F" w:rsidRDefault="0075292F" w:rsidP="0075292F">
      <w:r>
        <w:t>Coaching sessions may occur in person, by phone, via Voxer, Zoom or facetime, depending on what works best for the client and the coaching package selected.</w:t>
      </w:r>
    </w:p>
    <w:p w14:paraId="45C9F3A0" w14:textId="44E536CA" w:rsidR="0075292F" w:rsidRDefault="0075292F" w:rsidP="0075292F">
      <w:r>
        <w:t>The coach and client agree to adhere to established appointment times.</w:t>
      </w:r>
    </w:p>
    <w:p w14:paraId="797A1909" w14:textId="32A8C0C5" w:rsidR="0075292F" w:rsidRDefault="0075292F" w:rsidP="0075292F">
      <w:r>
        <w:t>The coach and client agree to begin and finish all appointments on time. If the client is more than 15 minutes late to an appointment the coach will assume that the appointment is canceled. The client is responsible for rescheduling the missed session.</w:t>
      </w:r>
    </w:p>
    <w:p w14:paraId="5F107381" w14:textId="77777777" w:rsidR="0075292F" w:rsidRDefault="0075292F" w:rsidP="0075292F"/>
    <w:p w14:paraId="66C142FD" w14:textId="77777777" w:rsidR="00B76F13" w:rsidRDefault="00B76F13" w:rsidP="0075292F"/>
    <w:p w14:paraId="225BD9E3" w14:textId="77777777" w:rsidR="00B76F13" w:rsidRDefault="00B76F13" w:rsidP="0075292F"/>
    <w:p w14:paraId="55692A70" w14:textId="22E50E76" w:rsidR="0075292F" w:rsidRPr="00B76F13" w:rsidRDefault="0075292F" w:rsidP="0075292F">
      <w:pPr>
        <w:rPr>
          <w:b/>
          <w:bCs/>
        </w:rPr>
      </w:pPr>
      <w:r w:rsidRPr="00B76F13">
        <w:rPr>
          <w:b/>
          <w:bCs/>
        </w:rPr>
        <w:lastRenderedPageBreak/>
        <w:t>Coaching fees</w:t>
      </w:r>
    </w:p>
    <w:p w14:paraId="75278018" w14:textId="69E021ED" w:rsidR="0075292F" w:rsidRDefault="0075292F" w:rsidP="0075292F">
      <w:r>
        <w:t xml:space="preserve">See </w:t>
      </w:r>
      <w:r w:rsidR="00B76F13">
        <w:t xml:space="preserve">website </w:t>
      </w:r>
      <w:r>
        <w:t>coaching packages for fees. If requested the fees may be broken down into payments.</w:t>
      </w:r>
    </w:p>
    <w:p w14:paraId="6D088684" w14:textId="77777777" w:rsidR="0075292F" w:rsidRDefault="0075292F" w:rsidP="0075292F"/>
    <w:p w14:paraId="25529ACA" w14:textId="05F9B28C" w:rsidR="0075292F" w:rsidRPr="00B76F13" w:rsidRDefault="000632B7" w:rsidP="0075292F">
      <w:pPr>
        <w:rPr>
          <w:b/>
          <w:bCs/>
        </w:rPr>
      </w:pPr>
      <w:r w:rsidRPr="00B76F13">
        <w:rPr>
          <w:b/>
          <w:bCs/>
        </w:rPr>
        <w:t>Liability</w:t>
      </w:r>
    </w:p>
    <w:p w14:paraId="1B4D6C25" w14:textId="384876EE" w:rsidR="000632B7" w:rsidRDefault="000632B7" w:rsidP="0075292F">
      <w:r>
        <w:t>All information, services and products with Bonnie Lee Taylor Coaching is not a form of legal or medical advice. Use, misuse, or non-use of the information provided is at your own risk and responsibility falls to the client and not the coach in case of damages. Please be advised that you knowingly assume all risks associated upon the purchase and/or use of this content and coaching experience.</w:t>
      </w:r>
    </w:p>
    <w:sectPr w:rsidR="000632B7" w:rsidSect="0025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2F"/>
    <w:rsid w:val="000632B7"/>
    <w:rsid w:val="00251CF4"/>
    <w:rsid w:val="00572C02"/>
    <w:rsid w:val="0075292F"/>
    <w:rsid w:val="009129A0"/>
    <w:rsid w:val="00AE5FCF"/>
    <w:rsid w:val="00B76F13"/>
    <w:rsid w:val="00E05D9B"/>
    <w:rsid w:val="00E8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B64AA"/>
  <w15:chartTrackingRefBased/>
  <w15:docId w15:val="{4036C175-B7A6-5342-81FD-37CE26AA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9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29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29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29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29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29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29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29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29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29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29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29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29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29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29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29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292F"/>
    <w:rPr>
      <w:rFonts w:eastAsiaTheme="majorEastAsia" w:cstheme="majorBidi"/>
      <w:color w:val="272727" w:themeColor="text1" w:themeTint="D8"/>
    </w:rPr>
  </w:style>
  <w:style w:type="paragraph" w:styleId="Title">
    <w:name w:val="Title"/>
    <w:basedOn w:val="Normal"/>
    <w:next w:val="Normal"/>
    <w:link w:val="TitleChar"/>
    <w:uiPriority w:val="10"/>
    <w:qFormat/>
    <w:rsid w:val="007529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9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92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29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29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292F"/>
    <w:rPr>
      <w:i/>
      <w:iCs/>
      <w:color w:val="404040" w:themeColor="text1" w:themeTint="BF"/>
    </w:rPr>
  </w:style>
  <w:style w:type="paragraph" w:styleId="ListParagraph">
    <w:name w:val="List Paragraph"/>
    <w:basedOn w:val="Normal"/>
    <w:uiPriority w:val="34"/>
    <w:qFormat/>
    <w:rsid w:val="0075292F"/>
    <w:pPr>
      <w:ind w:left="720"/>
      <w:contextualSpacing/>
    </w:pPr>
  </w:style>
  <w:style w:type="character" w:styleId="IntenseEmphasis">
    <w:name w:val="Intense Emphasis"/>
    <w:basedOn w:val="DefaultParagraphFont"/>
    <w:uiPriority w:val="21"/>
    <w:qFormat/>
    <w:rsid w:val="0075292F"/>
    <w:rPr>
      <w:i/>
      <w:iCs/>
      <w:color w:val="0F4761" w:themeColor="accent1" w:themeShade="BF"/>
    </w:rPr>
  </w:style>
  <w:style w:type="paragraph" w:styleId="IntenseQuote">
    <w:name w:val="Intense Quote"/>
    <w:basedOn w:val="Normal"/>
    <w:next w:val="Normal"/>
    <w:link w:val="IntenseQuoteChar"/>
    <w:uiPriority w:val="30"/>
    <w:qFormat/>
    <w:rsid w:val="007529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292F"/>
    <w:rPr>
      <w:i/>
      <w:iCs/>
      <w:color w:val="0F4761" w:themeColor="accent1" w:themeShade="BF"/>
    </w:rPr>
  </w:style>
  <w:style w:type="character" w:styleId="IntenseReference">
    <w:name w:val="Intense Reference"/>
    <w:basedOn w:val="DefaultParagraphFont"/>
    <w:uiPriority w:val="32"/>
    <w:qFormat/>
    <w:rsid w:val="007529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2024-04-09T16:40:00Z</dcterms:created>
  <dcterms:modified xsi:type="dcterms:W3CDTF">2024-04-09T17:04:00Z</dcterms:modified>
</cp:coreProperties>
</file>